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3F90" w14:textId="034826F6" w:rsidR="00725D1C" w:rsidRDefault="00725D1C">
      <w:r>
        <w:rPr>
          <w:b/>
          <w:bCs/>
          <w:sz w:val="27"/>
          <w:szCs w:val="27"/>
        </w:rPr>
        <w:t>Get to Know our Treasurer - Chris Sutton</w:t>
      </w:r>
    </w:p>
    <w:p w14:paraId="598BD260" w14:textId="5471E112" w:rsidR="00A26ED4" w:rsidRDefault="00A26ED4">
      <w:r>
        <w:t xml:space="preserve">Chris joined </w:t>
      </w:r>
      <w:r w:rsidR="001C10A9">
        <w:t>us</w:t>
      </w:r>
      <w:r>
        <w:t xml:space="preserve"> in 2017 and is currently in this third year as Court Assistant and Treasurer.</w:t>
      </w:r>
    </w:p>
    <w:p w14:paraId="2CAA753E" w14:textId="72A0E221" w:rsidR="00A26ED4" w:rsidRDefault="00A26ED4">
      <w:r>
        <w:t>Raised in Fife, he studied Classics at Oxford</w:t>
      </w:r>
      <w:r w:rsidR="001C10A9">
        <w:t xml:space="preserve"> </w:t>
      </w:r>
      <w:r>
        <w:t xml:space="preserve">then qualified as a Chartered Accountant with </w:t>
      </w:r>
      <w:proofErr w:type="spellStart"/>
      <w:r>
        <w:t>Deloitte</w:t>
      </w:r>
      <w:r w:rsidR="004A6F88">
        <w:t>s</w:t>
      </w:r>
      <w:proofErr w:type="spellEnd"/>
      <w:r>
        <w:t xml:space="preserve"> in London (which merged with Coopers </w:t>
      </w:r>
      <w:r w:rsidR="002315A5">
        <w:t>and then</w:t>
      </w:r>
      <w:r>
        <w:t xml:space="preserve"> PW </w:t>
      </w:r>
      <w:r w:rsidR="001C10A9">
        <w:t>into</w:t>
      </w:r>
      <w:r>
        <w:t xml:space="preserve"> PwC.) On qualifying he transferred </w:t>
      </w:r>
      <w:r w:rsidR="004A6F88">
        <w:t>into</w:t>
      </w:r>
      <w:r>
        <w:t xml:space="preserve"> Consulta</w:t>
      </w:r>
      <w:r w:rsidR="004A6F88">
        <w:t>ncy</w:t>
      </w:r>
      <w:r>
        <w:t xml:space="preserve"> - early projects included systems implementation at National Grid</w:t>
      </w:r>
      <w:r w:rsidR="00F1010D">
        <w:t xml:space="preserve"> </w:t>
      </w:r>
      <w:r>
        <w:t>and a two</w:t>
      </w:r>
      <w:r w:rsidR="00F1010D">
        <w:t>-</w:t>
      </w:r>
      <w:r>
        <w:t>year secondment to Standard Chartered in Hong Kong. He then focus</w:t>
      </w:r>
      <w:r w:rsidR="00F07459">
        <w:t>ed</w:t>
      </w:r>
      <w:r>
        <w:t xml:space="preserve"> </w:t>
      </w:r>
      <w:r w:rsidR="00F07459">
        <w:t>on</w:t>
      </w:r>
      <w:r>
        <w:t xml:space="preserve"> finance transformation and shared services, with clients such as Barclays and National Australia Group.</w:t>
      </w:r>
    </w:p>
    <w:p w14:paraId="2731329C" w14:textId="2E6E9724" w:rsidR="00E36FC9" w:rsidRDefault="00A26ED4">
      <w:r>
        <w:t xml:space="preserve">After 13 years Chris moved to Logica </w:t>
      </w:r>
      <w:r w:rsidR="001C10A9">
        <w:t>and</w:t>
      </w:r>
      <w:r>
        <w:t xml:space="preserve"> a two</w:t>
      </w:r>
      <w:r w:rsidR="00F1010D">
        <w:t>-</w:t>
      </w:r>
      <w:r>
        <w:t xml:space="preserve">year secondment </w:t>
      </w:r>
      <w:r w:rsidR="001C10A9">
        <w:t>in</w:t>
      </w:r>
      <w:r>
        <w:t xml:space="preserve"> </w:t>
      </w:r>
      <w:r w:rsidR="00F1010D">
        <w:t>Prague</w:t>
      </w:r>
      <w:r>
        <w:t xml:space="preserve">. </w:t>
      </w:r>
      <w:r w:rsidR="004225F0">
        <w:t>H</w:t>
      </w:r>
      <w:r>
        <w:t xml:space="preserve">e set up a Finance service centre in Bangalore and an HR one in Manila, and rose to become Global MD of BPO. On Logica’s acquisition by CGI Chris got some great experience in </w:t>
      </w:r>
      <w:r w:rsidR="004A6F88">
        <w:t>North America</w:t>
      </w:r>
      <w:r>
        <w:t xml:space="preserve"> before </w:t>
      </w:r>
      <w:r w:rsidR="00E36FC9">
        <w:t>setting up as an independent consultant.</w:t>
      </w:r>
    </w:p>
    <w:p w14:paraId="7F13D669" w14:textId="7F9D9F87" w:rsidR="00E36FC9" w:rsidRDefault="00E36FC9">
      <w:r>
        <w:t xml:space="preserve">Chris is </w:t>
      </w:r>
      <w:r w:rsidR="00E27219">
        <w:t xml:space="preserve">currently </w:t>
      </w:r>
      <w:r>
        <w:t xml:space="preserve">leading finance transformation </w:t>
      </w:r>
      <w:r w:rsidR="001C10A9">
        <w:t xml:space="preserve">4 days a week </w:t>
      </w:r>
      <w:r>
        <w:t>at Plan International, where he zooms online to far flung places such as South Sudan</w:t>
      </w:r>
      <w:r w:rsidR="00F1010D">
        <w:t xml:space="preserve">, </w:t>
      </w:r>
      <w:r w:rsidR="00684EC7">
        <w:t>Haiti</w:t>
      </w:r>
      <w:r w:rsidR="00F1010D">
        <w:t xml:space="preserve"> and Woking HQ</w:t>
      </w:r>
      <w:r>
        <w:t xml:space="preserve">. </w:t>
      </w:r>
    </w:p>
    <w:p w14:paraId="1A7F9520" w14:textId="36EE0C4E" w:rsidR="00A26ED4" w:rsidRDefault="00E36FC9">
      <w:r>
        <w:t xml:space="preserve">Chris’ interest in the third sector started with the Kent and Sharpshooters Yeomanry Museum Trust </w:t>
      </w:r>
      <w:r w:rsidR="00F1010D">
        <w:t xml:space="preserve">which he chairs - </w:t>
      </w:r>
      <w:r>
        <w:t xml:space="preserve">he served </w:t>
      </w:r>
      <w:r w:rsidR="00F1010D">
        <w:t xml:space="preserve">in the TA </w:t>
      </w:r>
      <w:r>
        <w:t xml:space="preserve">in the late 1980s. Chris led a fundraising campaign to redevelop the museum in 2015, with a royal reopening. It’s a great little museum - do visit us in the grounds of </w:t>
      </w:r>
      <w:proofErr w:type="spellStart"/>
      <w:r>
        <w:t>Hever</w:t>
      </w:r>
      <w:proofErr w:type="spellEnd"/>
      <w:r>
        <w:t xml:space="preserve"> Castle after lockdown. </w:t>
      </w:r>
      <w:r w:rsidR="00A26ED4">
        <w:t xml:space="preserve"> </w:t>
      </w:r>
    </w:p>
    <w:p w14:paraId="13F2DAC9" w14:textId="7EDA8614" w:rsidR="00E36FC9" w:rsidRDefault="00E36FC9">
      <w:r>
        <w:t xml:space="preserve">Chris holds two other </w:t>
      </w:r>
      <w:r w:rsidR="00684EC7">
        <w:t xml:space="preserve">national </w:t>
      </w:r>
      <w:r>
        <w:t xml:space="preserve">trusteeships – the Heritage Alliance </w:t>
      </w:r>
      <w:r w:rsidR="004A6F88">
        <w:t xml:space="preserve">which runs advocacy and </w:t>
      </w:r>
      <w:proofErr w:type="spellStart"/>
      <w:r w:rsidR="004A6F88">
        <w:t>Covid</w:t>
      </w:r>
      <w:proofErr w:type="spellEnd"/>
      <w:r w:rsidR="004A6F88">
        <w:t xml:space="preserve"> recovery projects for the </w:t>
      </w:r>
      <w:r>
        <w:t xml:space="preserve">heritage sector; and All We Can, which works in developing countries to alleviate poverty. He is a visiting lecturer at </w:t>
      </w:r>
      <w:r w:rsidR="00F1010D">
        <w:t>Cass</w:t>
      </w:r>
      <w:r>
        <w:t xml:space="preserve"> business school, teaching consulting to MSc Management students.</w:t>
      </w:r>
      <w:r w:rsidR="003902BF">
        <w:t xml:space="preserve"> He has volunteer</w:t>
      </w:r>
      <w:r w:rsidR="00F1010D">
        <w:t>ed</w:t>
      </w:r>
      <w:r w:rsidR="003902BF">
        <w:t xml:space="preserve"> for a month in each of Rwanda, Malawi and with Congolese refugees in the slums of Nairobi and Kampala, helping small NGOs improve their accounting.</w:t>
      </w:r>
    </w:p>
    <w:p w14:paraId="102A6CDA" w14:textId="3FDB500B" w:rsidR="003902BF" w:rsidRDefault="00E36FC9">
      <w:r>
        <w:t xml:space="preserve">Within WCOMC, Chris’s main activity is in </w:t>
      </w:r>
      <w:r w:rsidR="004A6F88">
        <w:t>CMCE</w:t>
      </w:r>
      <w:r>
        <w:t>, where he sits on the</w:t>
      </w:r>
      <w:r w:rsidR="00684EC7">
        <w:t xml:space="preserve"> </w:t>
      </w:r>
      <w:r>
        <w:t xml:space="preserve">committee. He raised £10,000 external sponsorship in 2019 and led the research project “Consulting Skills for 2030”. </w:t>
      </w:r>
    </w:p>
    <w:p w14:paraId="5CD7AE27" w14:textId="59741E67" w:rsidR="003902BF" w:rsidRDefault="003902BF">
      <w:r>
        <w:t xml:space="preserve">Chris has done YBI assessments in Nigeria and Armenia, and in February 2021 is doing an online assessment in Mongolia. </w:t>
      </w:r>
      <w:r w:rsidR="004A6F88">
        <w:t>Back in London</w:t>
      </w:r>
      <w:r>
        <w:t xml:space="preserve">, he </w:t>
      </w:r>
      <w:r w:rsidR="001E22A1">
        <w:t>has</w:t>
      </w:r>
      <w:r>
        <w:t xml:space="preserve"> done pro-bono assignments with High Ground (mentoring the CEO) and XLP.</w:t>
      </w:r>
    </w:p>
    <w:p w14:paraId="433DA7D6" w14:textId="67FB39BC" w:rsidR="003902BF" w:rsidRDefault="003902BF">
      <w:r>
        <w:t xml:space="preserve">Chris is a keen member of the </w:t>
      </w:r>
      <w:r w:rsidR="00C9659F">
        <w:t>F</w:t>
      </w:r>
      <w:r>
        <w:t xml:space="preserve">aith </w:t>
      </w:r>
      <w:r w:rsidR="00C9659F">
        <w:t>G</w:t>
      </w:r>
      <w:r>
        <w:t>roup and the Wine Club – perhaps his biggest achievement as WCOMC Treasurer has been to sort our wine</w:t>
      </w:r>
      <w:r w:rsidR="00684EC7">
        <w:t xml:space="preserve"> accounting</w:t>
      </w:r>
      <w:r>
        <w:t xml:space="preserve">. He is also proud that his </w:t>
      </w:r>
      <w:r w:rsidR="004A6F88">
        <w:t xml:space="preserve">City </w:t>
      </w:r>
      <w:r>
        <w:t xml:space="preserve">connections </w:t>
      </w:r>
      <w:r w:rsidR="00684EC7">
        <w:t>helped get us</w:t>
      </w:r>
      <w:r>
        <w:t xml:space="preserve"> VAT exemption on quarterage, saving members £60 per year.</w:t>
      </w:r>
      <w:r w:rsidR="00C9659F">
        <w:t xml:space="preserve"> He has overseen the transfer of our accounting from Sage to </w:t>
      </w:r>
      <w:proofErr w:type="spellStart"/>
      <w:r w:rsidR="00C9659F">
        <w:t>Quickbooks</w:t>
      </w:r>
      <w:proofErr w:type="spellEnd"/>
      <w:r w:rsidR="00C9659F">
        <w:t xml:space="preserve"> and of book-keeping from Chris Edge to Walter Gill. </w:t>
      </w:r>
      <w:proofErr w:type="gramStart"/>
      <w:r w:rsidR="00C9659F">
        <w:t>Somehow</w:t>
      </w:r>
      <w:proofErr w:type="gramEnd"/>
      <w:r w:rsidR="00C9659F">
        <w:t xml:space="preserve"> he find</w:t>
      </w:r>
      <w:r w:rsidR="004225F0">
        <w:t>s</w:t>
      </w:r>
      <w:r w:rsidR="00C9659F">
        <w:t xml:space="preserve"> time to attend fortnightly Court of Wardens’ Management and Planning meetings, insisting - perhaps to the slight irritation of colleagues! – on 8am starts. </w:t>
      </w:r>
    </w:p>
    <w:p w14:paraId="67ED1EAB" w14:textId="55E7AACC" w:rsidR="00E36FC9" w:rsidRDefault="00C9659F">
      <w:r>
        <w:t xml:space="preserve">Chris lives in an </w:t>
      </w:r>
      <w:proofErr w:type="spellStart"/>
      <w:r>
        <w:t>oast</w:t>
      </w:r>
      <w:proofErr w:type="spellEnd"/>
      <w:r w:rsidR="004A6F88">
        <w:t>-</w:t>
      </w:r>
      <w:r>
        <w:t>house in Kent with his wife Hilary who is a school administrator. They have two children in their twenties – Hugh teache</w:t>
      </w:r>
      <w:r w:rsidR="004225F0">
        <w:t>s history</w:t>
      </w:r>
      <w:r>
        <w:t xml:space="preserve"> and Anna works in international development.</w:t>
      </w:r>
      <w:r w:rsidR="003902BF">
        <w:t xml:space="preserve"> </w:t>
      </w:r>
      <w:r w:rsidR="00E36FC9">
        <w:t xml:space="preserve"> </w:t>
      </w:r>
    </w:p>
    <w:sectPr w:rsidR="00E3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4"/>
    <w:rsid w:val="001C10A9"/>
    <w:rsid w:val="001E22A1"/>
    <w:rsid w:val="002315A5"/>
    <w:rsid w:val="00236F57"/>
    <w:rsid w:val="003902BF"/>
    <w:rsid w:val="004225F0"/>
    <w:rsid w:val="004A6F88"/>
    <w:rsid w:val="00684EC7"/>
    <w:rsid w:val="00725D1C"/>
    <w:rsid w:val="00917613"/>
    <w:rsid w:val="00A26ED4"/>
    <w:rsid w:val="00C9659F"/>
    <w:rsid w:val="00E27219"/>
    <w:rsid w:val="00E36FC9"/>
    <w:rsid w:val="00F07459"/>
    <w:rsid w:val="00F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698"/>
  <w15:chartTrackingRefBased/>
  <w15:docId w15:val="{1EA0E07C-6A75-4F2B-9D4F-5754F3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Steve Cant</cp:lastModifiedBy>
  <cp:revision>9</cp:revision>
  <dcterms:created xsi:type="dcterms:W3CDTF">2021-01-30T15:37:00Z</dcterms:created>
  <dcterms:modified xsi:type="dcterms:W3CDTF">2021-02-11T18:14:00Z</dcterms:modified>
</cp:coreProperties>
</file>